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ОЯСНИТЕЛЬНАЯ ЗАПИСКА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социокультурного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прикладно-ориентированной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личностно-деятельностного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операциональный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мотивационно-процессуальный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подготовки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Содержание модуля «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предметные результаты.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Результативность освоения учебного предмета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‌Общее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proofErr w:type="gramEnd"/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ПРЕДМЕТА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Знания о физической культуре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Способы самостоятельной деятельности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Режим дня и правила его составления и соблюдения.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Физическое совершенствование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Спортивно-оздоровительная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Гимнастика с основами акробатики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Лёгкая атлетика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Подвижные и спортивные игры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Считалки для самостоятельной организации подвижных игр.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основных физических каче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ств ср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Знания о физической культуре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Способы самостоятельной деятельности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Физическое совершенствование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Спортивно-оздоровительная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Гимнастика с основами акробатики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Лёгкая атлетика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обеганием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предметов, с преодолением небольших препятствий.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Подвижные игры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Подвижные игры с техническими приёмами спортивных игр (баскетбол, футбол).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ств ср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>едствами подвижных и спортивных игр.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Знания о физической культуре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Способы самостоятельной деятельности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общеразвивающие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Физическое совершенствование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Спортивно-оздоровительная физическая культура.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Гимнастика с основами акробатики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Строевые упражнения в движении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противоходом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,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Лёгкая атлетика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Подвижные и спортивные игры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Подвижные игры на точность движений с приёмами спортивных игр. Баскетбол: ведение баскетбольного мяча, ловля и передача баскетбольного мяча. Волейбол: прямая нижняя подача, приём и передача мяча снизу двумя 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руками на месте и в движении. Футбол: ведение футбольного мяча, удар по неподвижному футбольному мячу.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физическая культура.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Развитие основных физических каче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ств ср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>едствами базовых видов спорта. Подготовка к выполнению нормативных требований комплекса ГТО.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Знания о физической культуре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Из истории развития физической культуры в России. Развитие национальных видов спорта в России.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Способы самостоятельной деятельности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Физическое совершенствование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Спортивно-оздоровительная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Гимнастика с основами акробатики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напрыгивания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Летка-енка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Лёгкая атлетика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дальность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стоя на месте.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Подвижные и спортивные игры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Прикладно-ориентированная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физическая культура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социокультурными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3B3470" w:rsidRPr="003B3470" w:rsidRDefault="003B3470" w:rsidP="003B34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3B3470" w:rsidRPr="003B3470" w:rsidRDefault="003B3470" w:rsidP="003B34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B3470" w:rsidRPr="003B3470" w:rsidRDefault="003B3470" w:rsidP="003B34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B3470" w:rsidRPr="003B3470" w:rsidRDefault="003B3470" w:rsidP="003B34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3B3470" w:rsidRPr="003B3470" w:rsidRDefault="003B3470" w:rsidP="003B34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стремление к формированию культуры здоровья, соблюдению правил здорового образа жизни;</w:t>
      </w:r>
    </w:p>
    <w:p w:rsidR="003B3470" w:rsidRPr="003B3470" w:rsidRDefault="003B3470" w:rsidP="003B34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 РЕЗУЛЬТАТЫ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К концу обучения в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1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у обучающегося будут сформированы следующие универсальные учебные действия.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3B3470" w:rsidRPr="003B3470" w:rsidRDefault="003B3470" w:rsidP="003B34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3B3470" w:rsidRPr="003B3470" w:rsidRDefault="003B3470" w:rsidP="003B34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сравнивать способы передвижения ходьбой и бегом, находить между ними общие и отличительные признаки;</w:t>
      </w:r>
    </w:p>
    <w:p w:rsidR="003B3470" w:rsidRPr="003B3470" w:rsidRDefault="003B3470" w:rsidP="003B34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воспроизводить названия разучиваемых физических упражнений и их исходные положения;</w:t>
      </w:r>
    </w:p>
    <w:p w:rsidR="003B3470" w:rsidRPr="003B3470" w:rsidRDefault="003B3470" w:rsidP="003B34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3B3470" w:rsidRPr="003B3470" w:rsidRDefault="003B3470" w:rsidP="003B34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3B3470" w:rsidRPr="003B3470" w:rsidRDefault="003B3470" w:rsidP="003B34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3B3470" w:rsidRPr="003B3470" w:rsidRDefault="003B3470" w:rsidP="003B34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3B3470" w:rsidRPr="003B3470" w:rsidRDefault="003B3470" w:rsidP="003B34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во 2 классе у обучающегося будут сформированы следующие универсальные учебные действия.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3B3470" w:rsidRPr="003B3470" w:rsidRDefault="003B3470" w:rsidP="003B34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3B3470" w:rsidRPr="003B3470" w:rsidRDefault="003B3470" w:rsidP="003B34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3B3470" w:rsidRPr="003B3470" w:rsidRDefault="003B3470" w:rsidP="003B34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B3470" w:rsidRPr="003B3470" w:rsidRDefault="003B3470" w:rsidP="003B34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B3470" w:rsidRPr="003B3470" w:rsidRDefault="003B3470" w:rsidP="003B34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высказывать суждения о своих действиях и принятых решениях;</w:t>
      </w:r>
    </w:p>
    <w:p w:rsidR="003B3470" w:rsidRPr="003B3470" w:rsidRDefault="003B3470" w:rsidP="003B34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уроки);</w:t>
      </w:r>
    </w:p>
    <w:p w:rsidR="003B3470" w:rsidRPr="003B3470" w:rsidRDefault="003B3470" w:rsidP="003B34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3B3470" w:rsidRPr="003B3470" w:rsidRDefault="003B3470" w:rsidP="003B34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B3470" w:rsidRPr="003B3470" w:rsidRDefault="003B3470" w:rsidP="003B34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3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у обучающегося будут сформированы следующие универсальные учебные действия.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3B3470" w:rsidRPr="003B3470" w:rsidRDefault="003B3470" w:rsidP="003B34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3B3470" w:rsidRPr="003B3470" w:rsidRDefault="003B3470" w:rsidP="003B34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3B3470" w:rsidRPr="003B3470" w:rsidRDefault="003B3470" w:rsidP="003B34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B3470" w:rsidRPr="003B3470" w:rsidRDefault="003B3470" w:rsidP="003B34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3B3470" w:rsidRPr="003B3470" w:rsidRDefault="003B3470" w:rsidP="003B347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3B3470" w:rsidRPr="003B3470" w:rsidRDefault="003B3470" w:rsidP="003B347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3B3470" w:rsidRPr="003B3470" w:rsidRDefault="003B3470" w:rsidP="003B347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3B3470" w:rsidRPr="003B3470" w:rsidRDefault="003B3470" w:rsidP="003B347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3B3470" w:rsidRPr="003B3470" w:rsidRDefault="003B3470" w:rsidP="003B347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оценивать сложность возникающих игровых задач, предлагать их совместное коллективное решение.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4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у обучающегося будут сформированы следующие универсальные учебные действия.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3B3470" w:rsidRPr="003B3470" w:rsidRDefault="003B3470" w:rsidP="003B347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3B3470" w:rsidRPr="003B3470" w:rsidRDefault="003B3470" w:rsidP="003B347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взаимодействовать с учителем и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3B3470" w:rsidRPr="003B3470" w:rsidRDefault="003B3470" w:rsidP="003B347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3B3470" w:rsidRPr="003B3470" w:rsidRDefault="003B3470" w:rsidP="003B347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оказывать посильную первую помощь во время занятий физической культурой.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универсальные учебные действия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3470" w:rsidRPr="003B3470" w:rsidRDefault="003B3470" w:rsidP="003B347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указания учителя, проявлять активность и самостоятельность при выполнении учебных заданий;</w:t>
      </w:r>
    </w:p>
    <w:p w:rsidR="003B3470" w:rsidRPr="003B3470" w:rsidRDefault="003B3470" w:rsidP="003B347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 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упражнения утренней зарядки и физкультминуток;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3B3470" w:rsidRPr="003B3470" w:rsidRDefault="003B3470" w:rsidP="003B347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играть в подвижные игры с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направленностью.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во 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демонстрировать танцевальный хороводный шаг в совместном передвижении;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прыжки по разметкам на разное расстояние и с разной амплитудой, в высоту с прямого разбега;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3B3470" w:rsidRPr="003B3470" w:rsidRDefault="003B3470" w:rsidP="003B347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Noto Sans Symbols" w:eastAsia="Times New Roman" w:hAnsi="Noto Sans Symbols" w:cs="Calibri"/>
          <w:color w:val="000000"/>
          <w:sz w:val="28"/>
        </w:rPr>
        <w:t>−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выполнять упражнения на развитие физических качеств.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3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соблюдать правила во время выполнения гимнастических и акробатических упражнений, легкоатлетической, игровой подготовки;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примеры упражнений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общеразвивающей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движение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противоходом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прыжки через скакалку на двух ногах и попеременно на правой и левой ноге;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упражнения ритмической гимнастики, движения танцев галоп и полька;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сидя и стоя;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3B3470" w:rsidRPr="003B3470" w:rsidRDefault="003B3470" w:rsidP="003B347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выполнять упражнения на развитие физических качеств, демонстрировать приросты в их показателях.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</w:t>
      </w:r>
    </w:p>
    <w:p w:rsidR="003B3470" w:rsidRPr="003B3470" w:rsidRDefault="003B3470" w:rsidP="003B3470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К концу обучения в </w:t>
      </w:r>
      <w:r w:rsidRPr="003B3470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классе</w:t>
      </w:r>
      <w:r w:rsidRPr="003B347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объяснять назначение комплекса ГТО и выявлять его связь с подготовкой к труду и защите Родины;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3B3470">
        <w:rPr>
          <w:rFonts w:ascii="Times New Roman" w:eastAsia="Times New Roman" w:hAnsi="Times New Roman" w:cs="Times New Roman"/>
          <w:color w:val="000000"/>
          <w:sz w:val="28"/>
        </w:rPr>
        <w:t>сердечно-сосудистой</w:t>
      </w:r>
      <w:proofErr w:type="spellEnd"/>
      <w:proofErr w:type="gramEnd"/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 и дыхательной систем;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акробатические комбинации из 5–7 хорошо освоенных упражнений (с помощью учителя);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напрыгивания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демонстрировать движения танца «</w:t>
      </w:r>
      <w:proofErr w:type="spellStart"/>
      <w:r w:rsidRPr="003B3470">
        <w:rPr>
          <w:rFonts w:ascii="Times New Roman" w:eastAsia="Times New Roman" w:hAnsi="Times New Roman" w:cs="Times New Roman"/>
          <w:color w:val="000000"/>
          <w:sz w:val="28"/>
        </w:rPr>
        <w:t>Летка-енка</w:t>
      </w:r>
      <w:proofErr w:type="spellEnd"/>
      <w:r w:rsidRPr="003B3470">
        <w:rPr>
          <w:rFonts w:ascii="Times New Roman" w:eastAsia="Times New Roman" w:hAnsi="Times New Roman" w:cs="Times New Roman"/>
          <w:color w:val="000000"/>
          <w:sz w:val="28"/>
        </w:rPr>
        <w:t>» в групповом исполнении под музыкальное сопровождение;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прыжок в высоту с разбега перешагиванием;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метание малого (теннисного) мяча на дальность;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B3470" w:rsidRPr="003B3470" w:rsidRDefault="003B3470" w:rsidP="003B347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3B3470">
        <w:rPr>
          <w:rFonts w:ascii="Times New Roman" w:eastAsia="Times New Roman" w:hAnsi="Times New Roman" w:cs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532BBC" w:rsidRDefault="00532BBC"/>
    <w:sectPr w:rsidR="0053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AB4"/>
    <w:multiLevelType w:val="multilevel"/>
    <w:tmpl w:val="0B9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815D5"/>
    <w:multiLevelType w:val="multilevel"/>
    <w:tmpl w:val="603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2C2C"/>
    <w:multiLevelType w:val="multilevel"/>
    <w:tmpl w:val="A79E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51EB4"/>
    <w:multiLevelType w:val="multilevel"/>
    <w:tmpl w:val="38AA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804B9"/>
    <w:multiLevelType w:val="multilevel"/>
    <w:tmpl w:val="BE8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95568"/>
    <w:multiLevelType w:val="multilevel"/>
    <w:tmpl w:val="8E8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2201C"/>
    <w:multiLevelType w:val="multilevel"/>
    <w:tmpl w:val="12A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66278"/>
    <w:multiLevelType w:val="multilevel"/>
    <w:tmpl w:val="DC6E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77B0A"/>
    <w:multiLevelType w:val="multilevel"/>
    <w:tmpl w:val="FAB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D347D"/>
    <w:multiLevelType w:val="multilevel"/>
    <w:tmpl w:val="C3E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D41AD"/>
    <w:multiLevelType w:val="multilevel"/>
    <w:tmpl w:val="A4F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F0C6C"/>
    <w:multiLevelType w:val="multilevel"/>
    <w:tmpl w:val="547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B1841"/>
    <w:multiLevelType w:val="multilevel"/>
    <w:tmpl w:val="44D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237F5"/>
    <w:multiLevelType w:val="multilevel"/>
    <w:tmpl w:val="F7FE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F0ECC"/>
    <w:multiLevelType w:val="multilevel"/>
    <w:tmpl w:val="C016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14753"/>
    <w:multiLevelType w:val="multilevel"/>
    <w:tmpl w:val="F2A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94BAE"/>
    <w:multiLevelType w:val="multilevel"/>
    <w:tmpl w:val="2BA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470"/>
    <w:rsid w:val="003B3470"/>
    <w:rsid w:val="0053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3B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3B3470"/>
  </w:style>
  <w:style w:type="paragraph" w:customStyle="1" w:styleId="c44">
    <w:name w:val="c44"/>
    <w:basedOn w:val="a"/>
    <w:rsid w:val="003B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3470"/>
  </w:style>
  <w:style w:type="character" w:customStyle="1" w:styleId="c57">
    <w:name w:val="c57"/>
    <w:basedOn w:val="a0"/>
    <w:rsid w:val="003B3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4332</Words>
  <Characters>24695</Characters>
  <Application>Microsoft Office Word</Application>
  <DocSecurity>0</DocSecurity>
  <Lines>205</Lines>
  <Paragraphs>57</Paragraphs>
  <ScaleCrop>false</ScaleCrop>
  <Company/>
  <LinksUpToDate>false</LinksUpToDate>
  <CharactersWithSpaces>28970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3</cp:revision>
  <dcterms:created xsi:type="dcterms:W3CDTF">2024-03-12T09:34:00Z</dcterms:created>
  <dcterms:modified xsi:type="dcterms:W3CDTF">2024-03-12T09:35:00Z</dcterms:modified>
</cp:coreProperties>
</file>