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D7" w:rsidRPr="006563D7" w:rsidRDefault="008D7D3A" w:rsidP="006563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-569595</wp:posOffset>
            </wp:positionV>
            <wp:extent cx="3517900" cy="2193290"/>
            <wp:effectExtent l="0" t="0" r="6350" b="0"/>
            <wp:wrapNone/>
            <wp:docPr id="2" name="Рисунок 2" descr="Описание: C:\Users\LENOVO\Pictures\ControlCenter4\Scan\CCI05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ENOVO\Pictures\ControlCenter4\Scan\CCI0509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3" b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563D7" w:rsidRPr="006563D7" w:rsidRDefault="006563D7" w:rsidP="006563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63D7" w:rsidRDefault="006563D7" w:rsidP="006563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7D3A" w:rsidRDefault="008D7D3A" w:rsidP="006563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7D3A" w:rsidRPr="006563D7" w:rsidRDefault="008D7D3A" w:rsidP="006563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63D7" w:rsidRPr="006563D7" w:rsidRDefault="006563D7" w:rsidP="006563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63D7" w:rsidRPr="006563D7" w:rsidRDefault="006563D7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3D7">
        <w:rPr>
          <w:rFonts w:ascii="Times New Roman" w:hAnsi="Times New Roman" w:cs="Times New Roman"/>
          <w:b/>
          <w:sz w:val="28"/>
          <w:szCs w:val="28"/>
        </w:rPr>
        <w:t>Рабочая программа дополнительного образования</w:t>
      </w:r>
    </w:p>
    <w:p w:rsidR="006563D7" w:rsidRPr="006563D7" w:rsidRDefault="006563D7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3D7">
        <w:rPr>
          <w:rFonts w:ascii="Times New Roman" w:hAnsi="Times New Roman" w:cs="Times New Roman"/>
          <w:b/>
          <w:sz w:val="28"/>
          <w:szCs w:val="28"/>
        </w:rPr>
        <w:t>«Решение генетических задач»</w:t>
      </w:r>
    </w:p>
    <w:p w:rsidR="006563D7" w:rsidRPr="006563D7" w:rsidRDefault="006563D7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3D7">
        <w:rPr>
          <w:rFonts w:ascii="Times New Roman" w:hAnsi="Times New Roman" w:cs="Times New Roman"/>
          <w:b/>
          <w:sz w:val="28"/>
          <w:szCs w:val="28"/>
        </w:rPr>
        <w:t>направленная на реализацию федерального</w:t>
      </w:r>
    </w:p>
    <w:p w:rsidR="003D5940" w:rsidRDefault="006563D7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3D7">
        <w:rPr>
          <w:rFonts w:ascii="Times New Roman" w:hAnsi="Times New Roman" w:cs="Times New Roman"/>
          <w:b/>
          <w:sz w:val="28"/>
          <w:szCs w:val="28"/>
        </w:rPr>
        <w:t>проекта «Успех каждого ребенка»,</w:t>
      </w:r>
    </w:p>
    <w:p w:rsidR="006563D7" w:rsidRPr="006563D7" w:rsidRDefault="006563D7" w:rsidP="003D59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3D7">
        <w:rPr>
          <w:rFonts w:ascii="Times New Roman" w:hAnsi="Times New Roman" w:cs="Times New Roman"/>
          <w:b/>
          <w:sz w:val="28"/>
          <w:szCs w:val="28"/>
        </w:rPr>
        <w:t xml:space="preserve"> реализуемая на</w:t>
      </w:r>
      <w:r w:rsidR="003D5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3D7">
        <w:rPr>
          <w:rFonts w:ascii="Times New Roman" w:hAnsi="Times New Roman" w:cs="Times New Roman"/>
          <w:b/>
          <w:sz w:val="28"/>
          <w:szCs w:val="28"/>
        </w:rPr>
        <w:t>базе Центра естественно-научной и</w:t>
      </w:r>
    </w:p>
    <w:p w:rsidR="006563D7" w:rsidRPr="006563D7" w:rsidRDefault="006563D7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3D7">
        <w:rPr>
          <w:rFonts w:ascii="Times New Roman" w:hAnsi="Times New Roman" w:cs="Times New Roman"/>
          <w:b/>
          <w:sz w:val="28"/>
          <w:szCs w:val="28"/>
        </w:rPr>
        <w:t>технологической направленностей Точка роста</w:t>
      </w:r>
    </w:p>
    <w:p w:rsidR="006563D7" w:rsidRPr="006563D7" w:rsidRDefault="006563D7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D7" w:rsidRPr="006563D7" w:rsidRDefault="006563D7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D7" w:rsidRPr="006563D7" w:rsidRDefault="006563D7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D7" w:rsidRPr="006563D7" w:rsidRDefault="006563D7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D7" w:rsidRDefault="003D5940" w:rsidP="003D59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модифицированная</w:t>
      </w:r>
    </w:p>
    <w:p w:rsidR="003D5940" w:rsidRPr="006563D7" w:rsidRDefault="003D5940" w:rsidP="003D59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- 11</w:t>
      </w:r>
    </w:p>
    <w:p w:rsidR="006563D7" w:rsidRPr="006563D7" w:rsidRDefault="003D5940" w:rsidP="003D59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="006563D7" w:rsidRPr="006563D7">
        <w:rPr>
          <w:rFonts w:ascii="Times New Roman" w:hAnsi="Times New Roman" w:cs="Times New Roman"/>
          <w:b/>
          <w:sz w:val="28"/>
          <w:szCs w:val="28"/>
        </w:rPr>
        <w:t>учитель биологии</w:t>
      </w:r>
    </w:p>
    <w:p w:rsidR="006563D7" w:rsidRPr="006563D7" w:rsidRDefault="003D5940" w:rsidP="003D59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в неделю - 2</w:t>
      </w:r>
    </w:p>
    <w:p w:rsidR="006563D7" w:rsidRPr="006563D7" w:rsidRDefault="003D5940" w:rsidP="003D59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часов 70.</w:t>
      </w:r>
    </w:p>
    <w:p w:rsidR="006563D7" w:rsidRDefault="006563D7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40" w:rsidRDefault="003D5940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40" w:rsidRDefault="003D5940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40" w:rsidRDefault="003D5940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40" w:rsidRPr="006563D7" w:rsidRDefault="003D5940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D7" w:rsidRPr="006563D7" w:rsidRDefault="006563D7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40" w:rsidRDefault="003D5940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Кочубеевское, </w:t>
      </w:r>
    </w:p>
    <w:p w:rsidR="006563D7" w:rsidRDefault="003D5940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62DA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62DA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5940" w:rsidRDefault="003D5940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D7" w:rsidRPr="006563D7" w:rsidRDefault="006563D7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D7" w:rsidRPr="006563D7" w:rsidRDefault="006563D7" w:rsidP="00656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D7" w:rsidRPr="006563D7" w:rsidRDefault="006563D7" w:rsidP="001D51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1EA" w:rsidRPr="006563D7" w:rsidRDefault="001D51EA" w:rsidP="001D51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D51EA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программа предназначена для обучающихся 15-17лет. Программа курса рассчитана на 70 часов.  </w:t>
      </w:r>
    </w:p>
    <w:p w:rsidR="003D5940" w:rsidRPr="006563D7" w:rsidRDefault="003D5940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1EA" w:rsidRPr="006563D7" w:rsidRDefault="001D51EA" w:rsidP="003D594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Результаты освоения </w:t>
      </w:r>
      <w:r w:rsidR="003D5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программы</w:t>
      </w:r>
    </w:p>
    <w:p w:rsidR="001D51EA" w:rsidRPr="006563D7" w:rsidRDefault="001D51EA" w:rsidP="001D51EA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молекулярных и клеточных механизмах наследования генов и формирования признаков; специфические термины и символику, используемые при решении генетических задач</w:t>
      </w:r>
    </w:p>
    <w:p w:rsidR="001D51EA" w:rsidRPr="006563D7" w:rsidRDefault="001D51EA" w:rsidP="001D51EA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Менделя и их цитологические основы</w:t>
      </w:r>
    </w:p>
    <w:p w:rsidR="001D51EA" w:rsidRPr="006563D7" w:rsidRDefault="001D51EA" w:rsidP="001D51EA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взаимодействия аллельных и неаллельных генов, их характеристику; виды скрещивания</w:t>
      </w:r>
    </w:p>
    <w:p w:rsidR="001D51EA" w:rsidRPr="006563D7" w:rsidRDefault="001D51EA" w:rsidP="001D51EA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сцепленное наследование признаков, кроссинговер</w:t>
      </w:r>
    </w:p>
    <w:p w:rsidR="001D51EA" w:rsidRPr="006563D7" w:rsidRDefault="001D51EA" w:rsidP="001D51EA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наследование признаков, сцепленных с полом</w:t>
      </w:r>
    </w:p>
    <w:p w:rsidR="001D51EA" w:rsidRPr="006563D7" w:rsidRDefault="001D51EA" w:rsidP="001D51EA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генеалогический метод, или метод анализа родословных, как фундаментальный и универсальный метод изучения наследственности и изменчивости человека</w:t>
      </w:r>
    </w:p>
    <w:p w:rsidR="001D51EA" w:rsidRPr="006563D7" w:rsidRDefault="001D51EA" w:rsidP="001D51EA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популяционно-статистический метод – основу популяционной генетики (в медицине применяется при изучении наследственных болезней)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Уметь:</w:t>
      </w:r>
    </w:p>
    <w:p w:rsidR="001D51EA" w:rsidRPr="006563D7" w:rsidRDefault="001D51EA" w:rsidP="001D51EA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роль генетики в формировании научного мировоззрения; содержание генетической задачи;</w:t>
      </w:r>
    </w:p>
    <w:p w:rsidR="001D51EA" w:rsidRPr="006563D7" w:rsidRDefault="001D51EA" w:rsidP="001D51EA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применять термины по генетике, символику при решении генетических задач;</w:t>
      </w:r>
    </w:p>
    <w:p w:rsidR="001D51EA" w:rsidRPr="006563D7" w:rsidRDefault="001D51EA" w:rsidP="001D51EA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генетические задачи; составлять схемы скрещивания;</w:t>
      </w:r>
    </w:p>
    <w:p w:rsidR="001D51EA" w:rsidRPr="006563D7" w:rsidRDefault="001D51EA" w:rsidP="001D51EA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прогнозировать распространенность наследственных заболеваний в последующих поколениях</w:t>
      </w:r>
    </w:p>
    <w:p w:rsidR="001D51EA" w:rsidRPr="006563D7" w:rsidRDefault="001D51EA" w:rsidP="001D51EA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виды скрещивания, виды взаимодействия аллельных и неаллельных генов;</w:t>
      </w:r>
    </w:p>
    <w:p w:rsidR="001D51EA" w:rsidRPr="006563D7" w:rsidRDefault="001D51EA" w:rsidP="001D51EA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информацию о методах анализа родословных в медицинских целях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D51EA" w:rsidRPr="006563D7" w:rsidRDefault="001D51EA" w:rsidP="001D51EA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наследственных заболеваний;</w:t>
      </w:r>
    </w:p>
    <w:p w:rsidR="001D51EA" w:rsidRPr="006563D7" w:rsidRDefault="001D51EA" w:rsidP="001D51EA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опасного воздействия на организм человека различных загрязнений среды как одного из мутагенных факторов;</w:t>
      </w:r>
    </w:p>
    <w:p w:rsidR="001D51EA" w:rsidRPr="006563D7" w:rsidRDefault="001D51EA" w:rsidP="001D51EA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Содержание курса.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(2 ч).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Цели и задачи курса. Актуализация ранее полученных знаний по разделу биологии «Основы генетики».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Общие сведения о молекулярных и клеточных механизмах наследования генов и формирования признаков (2 ч). 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Генетика – наука о закономерностях наследственности и изменчивости</w:t>
      </w:r>
      <w:r w:rsidRPr="00656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Наследственность и изменчивость – свойства организмов. Генетическая терминология и символика. Самовоспроизведение — всеобщее свойство живого. Половое размножение. Мейоз, его биологическое значение. Строение и функции хромосом. ДНК – носитель наследственной информации. Значение постоянства числа и формы хромосом в клетках</w:t>
      </w:r>
      <w:r w:rsidRPr="006563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Ген. Генетический код.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Демонстрации: 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ДНК и РНК, таблицы «Генетический код», «Мейоз», модели-аппликации, иллюстрирующие законы наследственности, перекрест хромосом; хромосомные аномалии человека и их фенотипические проявления.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Законы Менделя и их цитологические основы (16 ч).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Дигибридное</w:t>
      </w:r>
      <w:proofErr w:type="spellEnd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1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«Решение генетических задач на моногибридное скрещивание».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2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«Решение генетических задач на </w:t>
      </w:r>
      <w:proofErr w:type="spellStart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дигибридное</w:t>
      </w:r>
      <w:proofErr w:type="spellEnd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скрещивание».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Демонстрации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решетка </w:t>
      </w:r>
      <w:proofErr w:type="spellStart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Пеннета</w:t>
      </w:r>
      <w:proofErr w:type="spellEnd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биологический материал, с которым работал </w:t>
      </w:r>
      <w:proofErr w:type="spellStart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Г.Мендель</w:t>
      </w:r>
      <w:proofErr w:type="spellEnd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Взаимодействие аллельных и неаллельных генов. Множественный аллелизм. Плейотропия (6 ч). 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Генотип как целостная система. Взаимодействие аллельных (доминирование, неполное доминирование, </w:t>
      </w:r>
      <w:proofErr w:type="spellStart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кодоминирование</w:t>
      </w:r>
      <w:proofErr w:type="spellEnd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неаллельных (</w:t>
      </w:r>
      <w:proofErr w:type="spellStart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комплементарность</w:t>
      </w:r>
      <w:proofErr w:type="spellEnd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эпистаз</w:t>
      </w:r>
      <w:proofErr w:type="spellEnd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полимерия) генов в определении признаков. Плейотропия. Условия, влияющие на результат взаимодействия между генами.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3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«Решение генетических задач на взаимодействие аллельных и неаллельных генов».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4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«Определение групп крови человека – пример </w:t>
      </w:r>
      <w:proofErr w:type="spellStart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кодоминирования</w:t>
      </w:r>
      <w:proofErr w:type="spellEnd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аллельных генов».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Демонстрации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рисунки, иллюстрирующие взаимодействие аллельных и неаллельных генов</w:t>
      </w:r>
    </w:p>
    <w:p w:rsidR="001D51EA" w:rsidRPr="006563D7" w:rsidRDefault="001D51EA" w:rsidP="001D51EA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окраска ягод земляники при неполном доминировании;</w:t>
      </w:r>
    </w:p>
    <w:p w:rsidR="001D51EA" w:rsidRPr="006563D7" w:rsidRDefault="001D51EA" w:rsidP="001D51EA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окраска меха у норок при </w:t>
      </w:r>
      <w:proofErr w:type="spellStart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плейотропном</w:t>
      </w:r>
      <w:proofErr w:type="spellEnd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действии гена;</w:t>
      </w:r>
    </w:p>
    <w:p w:rsidR="001D51EA" w:rsidRPr="006563D7" w:rsidRDefault="001D51EA" w:rsidP="001D51EA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окраска венчика у льна – пример комплементарности</w:t>
      </w:r>
    </w:p>
    <w:p w:rsidR="001D51EA" w:rsidRPr="006563D7" w:rsidRDefault="001D51EA" w:rsidP="001D51EA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окраска плода у тыквы при эпистатическом взаимодействии двух генов</w:t>
      </w:r>
    </w:p>
    <w:p w:rsidR="001D51EA" w:rsidRPr="006563D7" w:rsidRDefault="001D51EA" w:rsidP="001D51EA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окраска колосковой чешуи у овса – пример полимерии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Сцепленное наследование признаков и кроссинговер (8 ч). 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Хромосомная теория наследственности. Группы сцепления генов. Сцепленное наследование признаков. Закон Т. Моргана. Полное и неполное сцепление генов. Генетические карты хромосом. Цитологические основы сцепленного наследования генов, кроссинговера.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5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«Решение генетических задач на сцепленное наследование признаков».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Демонстрации: 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модели-аппликации, иллюстрирующие законы наследственности, перекрест хромосом; генетические карты хромосом.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Наследование признаков, сцепленных с полом. Пенетрантность (8 ч). 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Генетическое определение пола. Генетическая структура половых хромосом. </w:t>
      </w:r>
      <w:proofErr w:type="spellStart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Гомогаметный</w:t>
      </w:r>
      <w:proofErr w:type="spellEnd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гетерогаметный</w:t>
      </w:r>
      <w:proofErr w:type="spellEnd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пол. Наследование признаков, сцепленных с полом. Пенетрантность – способность гена проявляться в фенотипе.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6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«Решение генетических задач на сцепленное с полом наследование, на применение понятия - пенетрантность».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Демонстрации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схемы скрещивания на примере классической гемофилии и дальтонизма человека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Генеалогический метод (9 ч). 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Генеалогический метод – фундаментальный и универсальный метод изучения наследственности и изменчивости человека. Установление генетических закономерностей у человека. Пробанд. Символы родословной.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7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«Составление родословной».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Демонстрации: 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«Символы родословной»,</w:t>
      </w: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рисунки, иллюстрирующие хромосомные аномалии человека и их фенотипические проявления.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Популяционная генетика. Закон Харди-</w:t>
      </w:r>
      <w:proofErr w:type="spellStart"/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Вейнберга</w:t>
      </w:r>
      <w:proofErr w:type="spellEnd"/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(10 ч). </w:t>
      </w:r>
    </w:p>
    <w:p w:rsidR="001D51EA" w:rsidRPr="006563D7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Популяционно-статистический метод – основа изучения наследственных болезней в медицинской генетике. Закон Харди-</w:t>
      </w:r>
      <w:proofErr w:type="spellStart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Вейнберга</w:t>
      </w:r>
      <w:proofErr w:type="spellEnd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используемый для анализа генетической структуры популяций.</w:t>
      </w:r>
    </w:p>
    <w:p w:rsidR="001D51EA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8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«Анализ генетической структуры популяции на основе закона Харди-</w:t>
      </w:r>
      <w:proofErr w:type="spellStart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Вейнберга</w:t>
      </w:r>
      <w:proofErr w:type="spellEnd"/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D51EA" w:rsidRDefault="001D51EA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 (1 ч).</w:t>
      </w:r>
      <w:r w:rsidRPr="0065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Подведение итогов.</w:t>
      </w:r>
    </w:p>
    <w:p w:rsidR="003D5940" w:rsidRDefault="003D5940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940" w:rsidRDefault="003D5940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940" w:rsidRDefault="003D5940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940" w:rsidRDefault="003D5940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940" w:rsidRDefault="003D5940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940" w:rsidRDefault="003D5940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940" w:rsidRDefault="003D5940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940" w:rsidRDefault="003D5940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940" w:rsidRPr="006563D7" w:rsidRDefault="003D5940" w:rsidP="001D51E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1EA" w:rsidRPr="006563D7" w:rsidRDefault="001D51EA" w:rsidP="001D5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56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Тематическое планирование</w:t>
      </w:r>
    </w:p>
    <w:p w:rsidR="001D51EA" w:rsidRPr="006563D7" w:rsidRDefault="001D51EA" w:rsidP="001D51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38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440"/>
        <w:gridCol w:w="1762"/>
        <w:gridCol w:w="972"/>
        <w:gridCol w:w="1281"/>
        <w:gridCol w:w="2273"/>
        <w:gridCol w:w="1002"/>
        <w:gridCol w:w="1114"/>
      </w:tblGrid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содержания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курса. Актуализация ранее полученных знаний по разделу биологии «Основы генетики».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молекулярных и клеточных механизмах наследования генов и формирования признаков.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Генетика – наука о закономерностях наследственности и изменчивости</w:t>
            </w:r>
            <w:r w:rsidRPr="00656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Наследственность и изменчивость – свойства организмов. Генетическая терминология и символика. Самовоспроизведение — всеобщее свойство живого. Половое размножение. Мейоз, его биологическое значение. Строение и функции хромосом.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ДНК – носитель наследственной информации.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ДНК – носитель наследственной информации. Значение постоянства числа и формы хромосом в клетках</w:t>
            </w:r>
            <w:r w:rsidRPr="00656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Ген. Генетический код.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Законы Менделя и их цитологические основы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 доминирования. Закон расщепления. Полное и неполное доминирование. Закон чистоты гамет и его цитологическое обоснование. Закон </w:t>
            </w: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независимого комбинирования. Фенотип и генотип.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и неполное доминирование. Закон чистоты гамет.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независимого комбинирования.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независимого комбинирования. Фенотип и генотип.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</w:t>
            </w:r>
          </w:p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Практическое занятие №1 </w:t>
            </w: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«Решение генетических задач на моногибридное скрещивание».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Моногибридное скрещивание. Анализирующее скрещивание.</w:t>
            </w:r>
          </w:p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</w:t>
            </w:r>
          </w:p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Практическое занятие №2 </w:t>
            </w: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«Решение генетических задач на </w:t>
            </w:r>
            <w:proofErr w:type="spell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дигибридное</w:t>
            </w:r>
            <w:proofErr w:type="spellEnd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скрещивание».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Дигибридное</w:t>
            </w:r>
            <w:proofErr w:type="spellEnd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скрещивание.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полигибридное скрещивание.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Полигибридное скрещивание.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аллельных и неаллельных генов.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аллельных и неаллельных генов в определении признаков.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Множественный аллелизм. Плейотропия.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Генотип как целостная система.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</w:t>
            </w:r>
          </w:p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Практическое занятие </w:t>
            </w:r>
            <w:r w:rsidRPr="0065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№3 </w:t>
            </w: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«Решение генетических задач на взаимодействие аллельных и неаллельных генов».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Доминирование, неполное доминирование, </w:t>
            </w:r>
            <w:proofErr w:type="spell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кодоминирование</w:t>
            </w:r>
            <w:proofErr w:type="spellEnd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комплементарность</w:t>
            </w:r>
            <w:proofErr w:type="spellEnd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эпистаз</w:t>
            </w:r>
            <w:proofErr w:type="spellEnd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полимерия.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16,</w:t>
            </w:r>
          </w:p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Практическое занятие №4 </w:t>
            </w: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«Определение групп крови человека – пример </w:t>
            </w:r>
            <w:proofErr w:type="spell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кодоминирования</w:t>
            </w:r>
            <w:proofErr w:type="spellEnd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аллельных генов».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Плейотропия. Условия, влияющие на результат взаимодействия между генами.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Сцепленное наследование признаков и кроссинговер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Хромосомная теория наследственности. Группы сцепления генов. Сцепленное наследование признаков. Закон Т. Моргана. Полное и неполное сцепление генов.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Генетические карты хромосом.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Генетические карты хромосом.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</w:p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Практическое занятие №5 </w:t>
            </w: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«Решение генетических задач на сцепленное наследование признаков».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Цитологические основы сцепленного наследования генов, кроссинговера.</w:t>
            </w:r>
          </w:p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Наследование признаков, сцепленных с полом.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Генетическое определение пола. Генетическая структура половых хромосом. </w:t>
            </w:r>
            <w:proofErr w:type="spell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Гомогаметный</w:t>
            </w:r>
            <w:proofErr w:type="spellEnd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гетерогаметный</w:t>
            </w:r>
            <w:proofErr w:type="spellEnd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пол. Наследование признаков, сцепленных с полом.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Пенетрантность.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Пенетрантность – способность гена проявляться в фенотипе.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Практическое занятие №6 </w:t>
            </w: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«Решение генетических задач на сцепленное с полом наследование».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Наследование признаков, сцепленных с полом.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применение пенетрантности.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Генеалогический метод – фундаментальный и универсальный метод изучения наследственности и изменчивости человека.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Генеалогический метод – фундаментальный и универсальный метод изучения наследственности и изменчивости человека.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Родословная человека.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генетических закономерностей у человека.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</w:t>
            </w:r>
          </w:p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Практическое занятие №7 </w:t>
            </w: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«Составление родословной».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Пробанд. Символы родословной.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Популяционная генетика.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Популяционно-статистический метод – основа изучения наследственных болезней в медицинской генетике. Закон Харди-</w:t>
            </w:r>
            <w:proofErr w:type="spell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Вейнберга</w:t>
            </w:r>
            <w:proofErr w:type="spellEnd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используемый для анализа генетической структуры популяций</w:t>
            </w:r>
            <w:proofErr w:type="gram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Харди-</w:t>
            </w:r>
            <w:proofErr w:type="spell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Вейнберга</w:t>
            </w:r>
            <w:proofErr w:type="spellEnd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Харди-</w:t>
            </w:r>
            <w:proofErr w:type="spell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Вейнберга</w:t>
            </w:r>
            <w:proofErr w:type="spellEnd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используемый для анализа генетической структуры популяций</w:t>
            </w:r>
            <w:proofErr w:type="gram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</w:t>
            </w:r>
          </w:p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Практическое занятие №8 </w:t>
            </w: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«Анализ генетической структуры популяции на основе закона Харди-</w:t>
            </w:r>
            <w:proofErr w:type="spell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Вейнберга</w:t>
            </w:r>
            <w:proofErr w:type="spellEnd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Харди-</w:t>
            </w:r>
            <w:proofErr w:type="spell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Вейнберга</w:t>
            </w:r>
            <w:proofErr w:type="spellEnd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используемый для анализа генетической структуры популяций</w:t>
            </w:r>
            <w:proofErr w:type="gram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Частные задачи на тему  </w:t>
            </w: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Харди-</w:t>
            </w:r>
            <w:proofErr w:type="spell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Вейнберга</w:t>
            </w:r>
            <w:proofErr w:type="spell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Харди-</w:t>
            </w:r>
            <w:proofErr w:type="spell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Вейнберга</w:t>
            </w:r>
            <w:proofErr w:type="spellEnd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используемый для анализа генетической структуры популяций</w:t>
            </w:r>
            <w:proofErr w:type="gramStart"/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1EA" w:rsidRPr="006563D7" w:rsidRDefault="001D51EA" w:rsidP="001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rPr>
          <w:gridAfter w:val="3"/>
          <w:wAfter w:w="4389" w:type="dxa"/>
        </w:trPr>
        <w:tc>
          <w:tcPr>
            <w:tcW w:w="1134" w:type="dxa"/>
            <w:gridSpan w:val="2"/>
            <w:vAlign w:val="center"/>
            <w:hideMark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  <w:gridSpan w:val="3"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1EA" w:rsidRPr="006563D7" w:rsidTr="001D51EA">
        <w:trPr>
          <w:gridAfter w:val="3"/>
          <w:wAfter w:w="4389" w:type="dxa"/>
        </w:trPr>
        <w:tc>
          <w:tcPr>
            <w:tcW w:w="1134" w:type="dxa"/>
            <w:gridSpan w:val="2"/>
            <w:vAlign w:val="center"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  <w:gridSpan w:val="3"/>
          </w:tcPr>
          <w:p w:rsidR="001D51EA" w:rsidRPr="006563D7" w:rsidRDefault="001D51EA" w:rsidP="00D3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51EA" w:rsidRPr="006563D7" w:rsidRDefault="001D51EA" w:rsidP="001D51EA">
      <w:pPr>
        <w:rPr>
          <w:rFonts w:ascii="Times New Roman" w:hAnsi="Times New Roman" w:cs="Times New Roman"/>
          <w:sz w:val="28"/>
          <w:szCs w:val="28"/>
        </w:rPr>
      </w:pPr>
    </w:p>
    <w:p w:rsidR="00436055" w:rsidRPr="006563D7" w:rsidRDefault="00436055">
      <w:pPr>
        <w:rPr>
          <w:rFonts w:ascii="Times New Roman" w:hAnsi="Times New Roman" w:cs="Times New Roman"/>
          <w:sz w:val="28"/>
          <w:szCs w:val="28"/>
        </w:rPr>
      </w:pPr>
    </w:p>
    <w:sectPr w:rsidR="00436055" w:rsidRPr="0065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E68"/>
    <w:multiLevelType w:val="multilevel"/>
    <w:tmpl w:val="C942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71508"/>
    <w:multiLevelType w:val="multilevel"/>
    <w:tmpl w:val="1454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F6E24"/>
    <w:multiLevelType w:val="multilevel"/>
    <w:tmpl w:val="5498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E0D5D"/>
    <w:multiLevelType w:val="multilevel"/>
    <w:tmpl w:val="BF76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E64974"/>
    <w:multiLevelType w:val="multilevel"/>
    <w:tmpl w:val="5DEA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1C"/>
    <w:rsid w:val="00122336"/>
    <w:rsid w:val="001D51EA"/>
    <w:rsid w:val="003D5940"/>
    <w:rsid w:val="00436055"/>
    <w:rsid w:val="006563D7"/>
    <w:rsid w:val="00662DA0"/>
    <w:rsid w:val="008D7D3A"/>
    <w:rsid w:val="00D33A77"/>
    <w:rsid w:val="00E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1625</Words>
  <Characters>9265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9</cp:revision>
  <dcterms:created xsi:type="dcterms:W3CDTF">2022-08-31T11:42:00Z</dcterms:created>
  <dcterms:modified xsi:type="dcterms:W3CDTF">2024-09-05T13:09:00Z</dcterms:modified>
</cp:coreProperties>
</file>